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E77C97" w:rsidRPr="00822B12" w14:paraId="194AAD23" w14:textId="77777777" w:rsidTr="00C23F22">
              <w:trPr>
                <w:gridAfter w:val="1"/>
                <w:wAfter w:w="2264" w:type="dxa"/>
                <w:trHeight w:val="3213"/>
              </w:trPr>
              <w:tc>
                <w:tcPr>
                  <w:tcW w:w="1550" w:type="dxa"/>
                  <w:vAlign w:val="center"/>
                </w:tcPr>
                <w:p w14:paraId="1DE5FD11" w14:textId="6EC81880" w:rsidR="00E77C97" w:rsidRDefault="00E77C97" w:rsidP="000565FA">
                  <w:pPr>
                    <w:jc w:val="center"/>
                    <w:rPr>
                      <w:rFonts w:eastAsia="Calibri"/>
                      <w:sz w:val="18"/>
                      <w:szCs w:val="18"/>
                      <w:lang w:eastAsia="en-US"/>
                    </w:rPr>
                  </w:pPr>
                  <w:r>
                    <w:rPr>
                      <w:sz w:val="18"/>
                      <w:szCs w:val="18"/>
                    </w:rPr>
                    <w:t>Kalite ve Standarda İlişkin Belgeler</w:t>
                  </w:r>
                </w:p>
                <w:p w14:paraId="1B2A2D86" w14:textId="77777777" w:rsidR="00E77C97" w:rsidRDefault="00E77C97" w:rsidP="00E16BDA">
                  <w:pPr>
                    <w:jc w:val="center"/>
                    <w:rPr>
                      <w:sz w:val="18"/>
                      <w:szCs w:val="18"/>
                    </w:rPr>
                  </w:pPr>
                </w:p>
                <w:p w14:paraId="4B4D76B2" w14:textId="4C644CB5" w:rsidR="00E77C97" w:rsidRDefault="00E77C97" w:rsidP="00E16BDA">
                  <w:pPr>
                    <w:jc w:val="center"/>
                    <w:rPr>
                      <w:rFonts w:eastAsia="Calibri"/>
                      <w:sz w:val="18"/>
                      <w:szCs w:val="18"/>
                      <w:lang w:eastAsia="en-US"/>
                    </w:rPr>
                  </w:pPr>
                </w:p>
              </w:tc>
              <w:tc>
                <w:tcPr>
                  <w:tcW w:w="5247" w:type="dxa"/>
                  <w:gridSpan w:val="2"/>
                  <w:vAlign w:val="center"/>
                </w:tcPr>
                <w:tbl>
                  <w:tblPr>
                    <w:tblStyle w:val="TableGrid"/>
                    <w:tblpPr w:leftFromText="141" w:rightFromText="141" w:tblpY="-542"/>
                    <w:tblOverlap w:val="never"/>
                    <w:tblW w:w="5240" w:type="dxa"/>
                    <w:tblLayout w:type="fixed"/>
                    <w:tblLook w:val="04A0" w:firstRow="1" w:lastRow="0" w:firstColumn="1" w:lastColumn="0" w:noHBand="0" w:noVBand="1"/>
                  </w:tblPr>
                  <w:tblGrid>
                    <w:gridCol w:w="2972"/>
                    <w:gridCol w:w="2268"/>
                  </w:tblGrid>
                  <w:tr w:rsidR="004952F0" w14:paraId="5FB1AC51" w14:textId="77777777" w:rsidTr="007E5E8C">
                    <w:trPr>
                      <w:trHeight w:val="980"/>
                    </w:trPr>
                    <w:tc>
                      <w:tcPr>
                        <w:tcW w:w="2972" w:type="dxa"/>
                      </w:tcPr>
                      <w:p w14:paraId="776C81DA" w14:textId="77777777" w:rsidR="004952F0" w:rsidRPr="00F047A6" w:rsidRDefault="004952F0" w:rsidP="004952F0">
                        <w:pPr>
                          <w:rPr>
                            <w:sz w:val="18"/>
                            <w:szCs w:val="18"/>
                          </w:rPr>
                        </w:pPr>
                        <w:r w:rsidRPr="00161C00">
                          <w:rPr>
                            <w:sz w:val="18"/>
                            <w:szCs w:val="18"/>
                          </w:rPr>
                          <w:t>TSE veya CE Belgesi</w:t>
                        </w:r>
                      </w:p>
                    </w:tc>
                    <w:tc>
                      <w:tcPr>
                        <w:tcW w:w="2268" w:type="dxa"/>
                      </w:tcPr>
                      <w:p w14:paraId="18BE82EE" w14:textId="77777777" w:rsidR="004952F0" w:rsidRDefault="004952F0" w:rsidP="004952F0">
                        <w:pPr>
                          <w:rPr>
                            <w:rFonts w:eastAsia="Calibri"/>
                            <w:sz w:val="18"/>
                            <w:szCs w:val="18"/>
                            <w:lang w:eastAsia="en-US"/>
                          </w:rPr>
                        </w:pPr>
                        <w:r w:rsidRPr="00FD2FFA">
                          <w:rPr>
                            <w:rFonts w:eastAsia="Calibri"/>
                            <w:sz w:val="18"/>
                            <w:szCs w:val="18"/>
                            <w:lang w:eastAsia="en-US"/>
                          </w:rPr>
                          <w:t/>
                        </w:r>
                      </w:p>
                    </w:tc>
                  </w:tr>
                </w:tbl>
                <w:p w14:paraId="79B3C161" w14:textId="77777777" w:rsidR="00E77C97" w:rsidRDefault="00E77C97" w:rsidP="00163C8B">
                  <w:pPr>
                    <w:rPr>
                      <w:rFonts w:eastAsia="Calibri"/>
                      <w:sz w:val="18"/>
                      <w:szCs w:val="18"/>
                      <w:lang w:eastAsia="en-US"/>
                    </w:rPr>
                  </w:pPr>
                </w:p>
              </w:tc>
              <w:tc>
                <w:tcPr>
                  <w:tcW w:w="3560" w:type="dxa"/>
                  <w:vAlign w:val="center"/>
                </w:tcPr>
                <w:p w14:paraId="17A40795" w14:textId="77777777" w:rsidR="00E77C97" w:rsidRPr="00A3682F" w:rsidRDefault="00E77C97" w:rsidP="00E16BDA">
                  <w:pPr>
                    <w:rPr>
                      <w:rFonts w:eastAsia="Calibri"/>
                      <w:sz w:val="18"/>
                      <w:szCs w:val="18"/>
                      <w:lang w:eastAsia="en-US"/>
                    </w:rPr>
                  </w:pPr>
                  <w:r w:rsidRPr="00A3682F">
                    <w:rPr>
                      <w:rFonts w:eastAsia="Calibri"/>
                      <w:sz w:val="18"/>
                      <w:szCs w:val="18"/>
                      <w:lang w:eastAsia="en-US"/>
                    </w:rPr>
                    <w:t xml:space="preserve">İdari Şartnamenin 7.5.3.1 maddesi </w:t>
                  </w:r>
                </w:p>
                <w:p w14:paraId="0AC3A99C" w14:textId="77777777" w:rsidR="00E77C97" w:rsidRPr="00A3682F" w:rsidRDefault="00E77C97" w:rsidP="00E16BDA">
                  <w:pPr>
                    <w:rPr>
                      <w:rFonts w:eastAsia="Calibri"/>
                      <w:sz w:val="18"/>
                      <w:szCs w:val="18"/>
                      <w:lang w:eastAsia="en-US"/>
                    </w:rPr>
                  </w:pPr>
                </w:p>
                <w:p w14:paraId="7B30C6E1" w14:textId="7A355B22" w:rsidR="00E77C97" w:rsidRDefault="00E77C97" w:rsidP="000565FA">
                  <w:pPr>
                    <w:rPr>
                      <w:rFonts w:eastAsia="Calibri"/>
                      <w:sz w:val="18"/>
                      <w:szCs w:val="18"/>
                      <w:lang w:eastAsia="en-US"/>
                    </w:rPr>
                  </w:pPr>
                  <w:r w:rsidRPr="00446253">
                    <w:rPr>
                      <w:rFonts w:eastAsia="Calibri"/>
                      <w:sz w:val="18"/>
                      <w:szCs w:val="18"/>
                      <w:lang w:eastAsia="en-US"/>
                    </w:rPr>
                    <w:t>İhalede yeterlik kriteri olarak kalite ve/veya standarda ilişkin belge istenmesi durumunda ilgili belge sunulacaktır.  İstenen belgeye ilişkin TURKAK teyidinin gerekmesi halinde teyit belgesinin ayrı bir satırda sunulması gerekmektedir.</w:t>
                  </w:r>
                </w:p>
              </w:tc>
            </w:tr>
          </w:tbl>
          <w:p w14:paraId="4C927749" w14:textId="357A875B" w:rsidR="00D06B36" w:rsidRDefault="00D06B36">
            <w:pPr>
              <w:jc w:val="both"/>
              <w:rPr>
                <w:rFonts w:eastAsia="Calibri"/>
                <w:sz w:val="18"/>
                <w:szCs w:val="18"/>
                <w:lang w:eastAsia="en-US"/>
              </w:rPr>
            </w:pPr>
          </w:p>
        </w:tc>
      </w:tr>
      <w:tr w:rsidR="00D06B36" w:rsidRPr="00822B12" w14:paraId="1EFF120F" w14:textId="77777777" w:rsidTr="003A43BE">
        <w:trPr>
          <w:trHeight w:val="1266"/>
        </w:trPr>
        <w:tc>
          <w:tcPr>
            <w:tcW w:w="1086" w:type="pct"/>
            <w:vMerge/>
            <w:tcBorders>
              <w:left w:val="single" w:sz="4" w:space="0" w:color="auto"/>
              <w:right w:val="single" w:sz="4" w:space="0" w:color="auto"/>
            </w:tcBorders>
            <w:vAlign w:val="center"/>
          </w:tcPr>
          <w:p w14:paraId="218327E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6C09B939" w14:textId="77777777" w:rsidR="00D06B36" w:rsidRDefault="00D06B36" w:rsidP="00987C20">
            <w:pPr>
              <w:jc w:val="center"/>
              <w:rPr>
                <w:sz w:val="18"/>
                <w:szCs w:val="18"/>
              </w:rPr>
            </w:pPr>
          </w:p>
          <w:p w14:paraId="3F9F164C" w14:textId="2D53344A" w:rsidR="00D06B36" w:rsidRDefault="00D06B36" w:rsidP="00987C20">
            <w:pPr>
              <w:jc w:val="center"/>
              <w:rPr>
                <w:sz w:val="18"/>
                <w:szCs w:val="18"/>
              </w:rPr>
            </w:pPr>
            <w:r>
              <w:rPr>
                <w:sz w:val="18"/>
                <w:szCs w:val="18"/>
              </w:rPr>
              <w:t xml:space="preserve">Satış sonrası servis, bakım ve onarım hizmetlerine ilişkin belgeler </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34" w:type="dxa"/>
              <w:tblLayout w:type="fixed"/>
              <w:tblLook w:val="04A0" w:firstRow="1" w:lastRow="0" w:firstColumn="1" w:lastColumn="0" w:noHBand="0" w:noVBand="1"/>
            </w:tblPr>
            <w:tblGrid>
              <w:gridCol w:w="2966"/>
              <w:gridCol w:w="2268"/>
            </w:tblGrid>
            <w:tr w:rsidR="00D06B36" w14:paraId="5464506D" w14:textId="77777777" w:rsidTr="00C34145">
              <w:trPr>
                <w:trHeight w:val="486"/>
              </w:trPr>
              <w:tc>
                <w:tcPr>
                  <w:tcW w:w="2966" w:type="dxa"/>
                </w:tcPr>
                <w:p w14:paraId="5A435185" w14:textId="27AE5955" w:rsidR="00D06B36" w:rsidRDefault="00D06B36" w:rsidP="00F70BCD">
                  <w:pPr>
                    <w:rPr>
                      <w:rFonts w:eastAsia="Calibri"/>
                      <w:sz w:val="18"/>
                      <w:szCs w:val="18"/>
                      <w:lang w:eastAsia="en-US"/>
                    </w:rPr>
                  </w:pPr>
                  <w:r>
                    <w:rPr>
                      <w:rFonts w:eastAsia="Calibri"/>
                      <w:sz w:val="18"/>
                      <w:szCs w:val="18"/>
                      <w:lang w:eastAsia="en-US"/>
                    </w:rPr>
                    <w:t>Garanti Belgesi </w:t>
                  </w:r>
                </w:p>
              </w:tc>
              <w:tc>
                <w:tcPr>
                  <w:tcW w:w="2268" w:type="dxa"/>
                </w:tcPr>
                <w:p w14:paraId="639B359A" w14:textId="27E0F167" w:rsidR="00D06B36" w:rsidRDefault="00D06B36" w:rsidP="00F70BCD">
                  <w:pPr>
                    <w:rPr>
                      <w:rFonts w:eastAsia="Calibri"/>
                      <w:sz w:val="18"/>
                      <w:szCs w:val="18"/>
                      <w:lang w:eastAsia="en-US"/>
                    </w:rPr>
                  </w:pPr>
                  <w:r w:rsidRPr="006A43B5">
                    <w:rPr>
                      <w:rFonts w:eastAsia="Calibri"/>
                      <w:sz w:val="18"/>
                      <w:szCs w:val="18"/>
                      <w:lang w:eastAsia="en-US"/>
                    </w:rPr>
                    <w:t/>
                  </w:r>
                </w:p>
              </w:tc>
            </w:tr>
          </w:tbl>
          <w:p w14:paraId="552736BA" w14:textId="77777777" w:rsidR="00D06B36" w:rsidRDefault="00D06B36" w:rsidP="00080B07">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68B3A082" w14:textId="362BA12E" w:rsidR="00D06B36" w:rsidRPr="00D17CF7" w:rsidRDefault="00D06B36" w:rsidP="00F70BCD">
            <w:pPr>
              <w:rPr>
                <w:rFonts w:eastAsia="Calibri"/>
                <w:sz w:val="18"/>
                <w:szCs w:val="18"/>
                <w:lang w:eastAsia="en-US"/>
              </w:rPr>
            </w:pPr>
            <w:r w:rsidRPr="00D17CF7">
              <w:rPr>
                <w:rFonts w:eastAsia="Calibri"/>
                <w:sz w:val="18"/>
                <w:szCs w:val="18"/>
                <w:lang w:eastAsia="en-US"/>
              </w:rPr>
              <w:t>İdari Şartnamenin 7.5.3.5 maddesi</w:t>
            </w:r>
          </w:p>
          <w:p w14:paraId="4E217C68" w14:textId="77777777" w:rsidR="00D06B36" w:rsidRPr="00D17CF7" w:rsidRDefault="00D06B36" w:rsidP="00F70BCD">
            <w:pPr>
              <w:rPr>
                <w:rFonts w:eastAsia="Calibri"/>
                <w:sz w:val="18"/>
                <w:szCs w:val="18"/>
                <w:lang w:eastAsia="en-US"/>
              </w:rPr>
            </w:pPr>
          </w:p>
          <w:p w14:paraId="5C6B6498" w14:textId="42D32ED0" w:rsidR="00D06B36" w:rsidRDefault="00D06B36" w:rsidP="00950D52">
            <w:pPr>
              <w:rPr>
                <w:rFonts w:eastAsia="Calibri"/>
                <w:sz w:val="18"/>
                <w:szCs w:val="18"/>
                <w:lang w:eastAsia="en-US"/>
              </w:rPr>
            </w:pPr>
            <w:r w:rsidRPr="00D17CF7">
              <w:rPr>
                <w:rFonts w:eastAsia="Calibri"/>
                <w:sz w:val="18"/>
                <w:szCs w:val="18"/>
                <w:lang w:eastAsia="en-US"/>
              </w:rPr>
              <w:t>İhalede yeterlik kriteri olarak satış sonrası servis, bakım ve onarım hizmetlerine ilişkin belge istenmesi halinde ilgili belge sunulacaktır</w:t>
            </w:r>
          </w:p>
        </w:tc>
      </w:tr>
      <w:tr w:rsidR="00D06B36" w14:paraId="396E1440" w14:textId="77777777" w:rsidTr="003A43BE">
        <w:trPr>
          <w:trHeight w:val="580"/>
        </w:trPr>
        <w:tc>
          <w:tcPr>
            <w:tcW w:w="1086" w:type="pct"/>
            <w:vMerge/>
            <w:tcBorders>
              <w:left w:val="single" w:sz="4" w:space="0" w:color="auto"/>
              <w:right w:val="single" w:sz="4" w:space="0" w:color="auto"/>
            </w:tcBorders>
            <w:vAlign w:val="center"/>
          </w:tcPr>
          <w:p w14:paraId="7F7FCC1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A5F8BF8" w14:textId="77777777" w:rsidR="00D06B36" w:rsidRDefault="00D06B36"/>
          <w:p w14:paraId="2FC08094" w14:textId="69C043D2" w:rsidR="00D06B36" w:rsidRDefault="00D06B36" w:rsidP="00DE3E09">
            <w:pPr>
              <w:jc w:val="center"/>
            </w:pPr>
            <w:r>
              <w:rPr>
                <w:rFonts w:eastAsia="Calibri"/>
                <w:sz w:val="18"/>
                <w:szCs w:val="18"/>
                <w:lang w:eastAsia="en-US"/>
              </w:rPr>
              <w:t>Yetkili Satıcılığı veya İmalatçılığı Gösteren Belgeler</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33" w:type="dxa"/>
              <w:tblLayout w:type="fixed"/>
              <w:tblLook w:val="04A0" w:firstRow="1" w:lastRow="0" w:firstColumn="1" w:lastColumn="0" w:noHBand="0" w:noVBand="1"/>
            </w:tblPr>
            <w:tblGrid>
              <w:gridCol w:w="2957"/>
              <w:gridCol w:w="2276"/>
            </w:tblGrid>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Yetkili Satıcı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İmalatçı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Sanayi Sicil Belgesi</w:t>
                  </w:r>
                </w:p>
              </w:tc>
              <w:tc>
                <w:tcPr>
                  <w:tcW w:w="2276" w:type="dxa"/>
                </w:tcPr>
                <w:p w14:paraId="520CBAA6" w14:textId="57797E17" w:rsidR="00D06B36" w:rsidRPr="00161C00" w:rsidRDefault="00D06B36">
                  <w:pPr>
                    <w:rPr>
                      <w:sz w:val="18"/>
                      <w:szCs w:val="18"/>
                    </w:rPr>
                  </w:pPr>
                  <w:r w:rsidRPr="006A43B5">
                    <w:rPr>
                      <w:sz w:val="18"/>
                      <w:szCs w:val="18"/>
                    </w:rPr>
                    <w:t/>
                  </w:r>
                </w:p>
              </w:tc>
            </w:tr>
            <w:tr w:rsidR="00D06B36" w:rsidRPr="00161C00" w14:paraId="4D614C71" w14:textId="77777777" w:rsidTr="00C34145">
              <w:trPr>
                <w:trHeight w:val="582"/>
              </w:trPr>
              <w:tc>
                <w:tcPr>
                  <w:tcW w:w="2957" w:type="dxa"/>
                </w:tcPr>
                <w:p w14:paraId="40673298" w14:textId="210835CE" w:rsidR="00D06B36" w:rsidRPr="00161C00" w:rsidRDefault="00D06B36">
                  <w:pPr>
                    <w:rPr>
                      <w:sz w:val="18"/>
                      <w:szCs w:val="18"/>
                    </w:rPr>
                  </w:pPr>
                  <w:r w:rsidRPr="00161C00">
                    <w:rPr>
                      <w:sz w:val="18"/>
                      <w:szCs w:val="18"/>
                    </w:rPr>
                    <w:t>İthal ürünler için</w:t>
                  </w:r>
                </w:p>
              </w:tc>
              <w:tc>
                <w:tcPr>
                  <w:tcW w:w="2276" w:type="dxa"/>
                </w:tcPr>
                <w:p w14:paraId="520CBAA6" w14:textId="57797E17" w:rsidR="00D06B36" w:rsidRPr="00161C00" w:rsidRDefault="00D06B36">
                  <w:pPr>
                    <w:rPr>
                      <w:sz w:val="18"/>
                      <w:szCs w:val="18"/>
                    </w:rPr>
                  </w:pPr>
                  <w:r w:rsidRPr="006A43B5">
                    <w:rPr>
                      <w:sz w:val="18"/>
                      <w:szCs w:val="18"/>
                    </w:rPr>
                    <w:t/>
                  </w:r>
                </w:p>
              </w:tc>
            </w:tr>
          </w:tbl>
          <w:p w14:paraId="3B867197" w14:textId="77777777" w:rsidR="00D06B36" w:rsidRPr="00161C00" w:rsidRDefault="00D06B36">
            <w:pPr>
              <w:rPr>
                <w:sz w:val="18"/>
                <w:szCs w:val="18"/>
              </w:rPr>
            </w:pPr>
          </w:p>
        </w:tc>
        <w:tc>
          <w:tcPr>
            <w:tcW w:w="1303" w:type="pct"/>
            <w:tcBorders>
              <w:top w:val="single" w:sz="4" w:space="0" w:color="auto"/>
              <w:left w:val="single" w:sz="4" w:space="0" w:color="auto"/>
              <w:bottom w:val="single" w:sz="4" w:space="0" w:color="auto"/>
              <w:right w:val="single" w:sz="4" w:space="0" w:color="auto"/>
            </w:tcBorders>
          </w:tcPr>
          <w:p w14:paraId="161757D0" w14:textId="77777777" w:rsidR="00D06B36" w:rsidRDefault="00D06B36"/>
          <w:p w14:paraId="18907E16" w14:textId="77777777" w:rsidR="00D06B36" w:rsidRPr="00D17CF7" w:rsidRDefault="00D06B36" w:rsidP="00F47611">
            <w:pPr>
              <w:overflowPunct w:val="0"/>
              <w:autoSpaceDE w:val="0"/>
              <w:autoSpaceDN w:val="0"/>
              <w:adjustRightInd w:val="0"/>
              <w:textAlignment w:val="baseline"/>
              <w:rPr>
                <w:rFonts w:eastAsia="Calibri"/>
                <w:sz w:val="18"/>
                <w:szCs w:val="18"/>
                <w:lang w:eastAsia="en-US"/>
              </w:rPr>
            </w:pPr>
            <w:r w:rsidRPr="00D17CF7">
              <w:rPr>
                <w:rFonts w:eastAsia="Calibri"/>
                <w:sz w:val="18"/>
                <w:szCs w:val="18"/>
                <w:lang w:eastAsia="en-US"/>
              </w:rPr>
              <w:t>İdari Şartnamenin 7.5.2 maddesi</w:t>
            </w:r>
          </w:p>
          <w:p w14:paraId="7A41DC51" w14:textId="77777777" w:rsidR="00D06B36" w:rsidRPr="00D17CF7" w:rsidRDefault="00D06B36" w:rsidP="00F47611">
            <w:pPr>
              <w:overflowPunct w:val="0"/>
              <w:autoSpaceDE w:val="0"/>
              <w:autoSpaceDN w:val="0"/>
              <w:adjustRightInd w:val="0"/>
              <w:textAlignment w:val="baseline"/>
              <w:rPr>
                <w:rFonts w:eastAsia="Calibri"/>
                <w:sz w:val="18"/>
                <w:szCs w:val="18"/>
                <w:lang w:eastAsia="en-US"/>
              </w:rPr>
            </w:pPr>
          </w:p>
          <w:p w14:paraId="7337A97D" w14:textId="4BAE16D2" w:rsidR="00D06B36" w:rsidRDefault="00D06B36" w:rsidP="00F47611">
            <w:r w:rsidRPr="00D17CF7">
              <w:rPr>
                <w:rFonts w:eastAsia="Calibri"/>
                <w:sz w:val="18"/>
                <w:szCs w:val="18"/>
                <w:lang w:eastAsia="en-US"/>
              </w:rPr>
              <w:t>İhale konusu işin yerine getirilebilmesi için</w:t>
            </w:r>
            <w:r>
              <w:rPr>
                <w:rFonts w:eastAsia="Calibri"/>
                <w:sz w:val="18"/>
                <w:szCs w:val="18"/>
                <w:lang w:eastAsia="en-US"/>
              </w:rPr>
              <w:t xml:space="preserve">                                                     </w:t>
            </w:r>
            <w:r w:rsidRPr="00D17CF7">
              <w:rPr>
                <w:rFonts w:eastAsia="Calibri"/>
                <w:sz w:val="18"/>
                <w:szCs w:val="18"/>
                <w:lang w:eastAsia="en-US"/>
              </w:rPr>
              <w:t>sahip olunması gereken, yetkili satıcı veya</w:t>
            </w:r>
            <w:r>
              <w:rPr>
                <w:rFonts w:eastAsia="Calibri"/>
                <w:sz w:val="18"/>
                <w:szCs w:val="18"/>
                <w:lang w:eastAsia="en-US"/>
              </w:rPr>
              <w:t xml:space="preserve">                                                     </w:t>
            </w:r>
            <w:r w:rsidRPr="00D17CF7">
              <w:rPr>
                <w:rFonts w:eastAsia="Calibri"/>
                <w:sz w:val="18"/>
                <w:szCs w:val="18"/>
                <w:lang w:eastAsia="en-US"/>
              </w:rPr>
              <w:t>imalatçı olunduğuna yönelik belgelere</w:t>
            </w:r>
            <w:r>
              <w:rPr>
                <w:rFonts w:eastAsia="Calibri"/>
                <w:sz w:val="18"/>
                <w:szCs w:val="18"/>
                <w:lang w:eastAsia="en-US"/>
              </w:rPr>
              <w:t xml:space="preserve">                                                     </w:t>
            </w:r>
            <w:r w:rsidRPr="00D17CF7">
              <w:rPr>
                <w:rFonts w:eastAsia="Calibri"/>
                <w:sz w:val="18"/>
                <w:szCs w:val="18"/>
                <w:lang w:eastAsia="en-US"/>
              </w:rPr>
              <w:t>ilişkin bilgiler belirtilecektir.</w:t>
            </w:r>
          </w:p>
        </w:tc>
      </w:tr>
      <w:tr w:rsidR="00D06B36" w14:paraId="480A621D" w14:textId="77777777" w:rsidTr="003A43BE">
        <w:trPr>
          <w:trHeight w:val="580"/>
        </w:trPr>
        <w:tc>
          <w:tcPr>
            <w:tcW w:w="1086" w:type="pct"/>
            <w:vMerge/>
            <w:tcBorders>
              <w:left w:val="single" w:sz="4" w:space="0" w:color="auto"/>
              <w:right w:val="single" w:sz="4" w:space="0" w:color="auto"/>
            </w:tcBorders>
            <w:vAlign w:val="center"/>
          </w:tcPr>
          <w:p w14:paraId="320C4BB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0F532CF7" w14:textId="77777777" w:rsidR="00D06B36" w:rsidRDefault="00D06B36" w:rsidP="0051122A">
            <w:pPr>
              <w:rPr>
                <w:rFonts w:eastAsia="Calibri"/>
                <w:sz w:val="18"/>
                <w:szCs w:val="18"/>
                <w:lang w:eastAsia="en-US"/>
              </w:rPr>
            </w:pPr>
          </w:p>
          <w:p w14:paraId="6FE0DCDA" w14:textId="77777777" w:rsidR="00D06B36" w:rsidRDefault="00D06B36" w:rsidP="0051122A">
            <w:pPr>
              <w:rPr>
                <w:rFonts w:eastAsia="Calibri"/>
                <w:sz w:val="18"/>
                <w:szCs w:val="18"/>
                <w:lang w:eastAsia="en-US"/>
              </w:rPr>
            </w:pPr>
          </w:p>
          <w:p w14:paraId="7147DB0B" w14:textId="174C9445" w:rsidR="00D06B36" w:rsidRDefault="00D06B36" w:rsidP="00D06B36">
            <w:pPr>
              <w:jc w:val="center"/>
              <w:rPr>
                <w:rFonts w:eastAsia="Calibri"/>
                <w:sz w:val="18"/>
                <w:szCs w:val="18"/>
                <w:lang w:eastAsia="en-US"/>
              </w:rPr>
            </w:pPr>
            <w:r>
              <w:rPr>
                <w:rFonts w:eastAsia="Calibri"/>
                <w:sz w:val="18"/>
                <w:szCs w:val="18"/>
                <w:lang w:eastAsia="en-US"/>
              </w:rPr>
              <w:t>Yerli Malı Belgesi</w:t>
            </w:r>
          </w:p>
        </w:tc>
        <w:tc>
          <w:tcPr>
            <w:tcW w:w="1142" w:type="pct"/>
            <w:tcBorders>
              <w:top w:val="single" w:sz="4" w:space="0" w:color="auto"/>
              <w:left w:val="single" w:sz="4" w:space="0" w:color="auto"/>
              <w:bottom w:val="single" w:sz="4" w:space="0" w:color="auto"/>
              <w:right w:val="single" w:sz="4" w:space="0" w:color="auto"/>
            </w:tcBorders>
          </w:tcPr>
          <w:p w14:paraId="03A6208C" w14:textId="77777777" w:rsidR="00D06B36" w:rsidRDefault="00D06B36" w:rsidP="0051122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6CAB186C" w14:textId="5BEF3A8D" w:rsidR="00D06B36" w:rsidRDefault="00D06B36" w:rsidP="0051122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2B4B34B" w14:textId="77777777" w:rsidR="00D06B36" w:rsidRPr="00D17CF7" w:rsidRDefault="00D06B36" w:rsidP="00A21F3A">
            <w:pPr>
              <w:rPr>
                <w:rFonts w:eastAsia="Calibri"/>
                <w:sz w:val="18"/>
                <w:szCs w:val="18"/>
                <w:lang w:eastAsia="en-US"/>
              </w:rPr>
            </w:pPr>
            <w:r w:rsidRPr="00D17CF7">
              <w:rPr>
                <w:rFonts w:eastAsia="Calibri"/>
                <w:sz w:val="18"/>
                <w:szCs w:val="18"/>
                <w:lang w:eastAsia="en-US"/>
              </w:rPr>
              <w:t>İdari Şartnamenin 35.3.1 maddesi</w:t>
            </w:r>
          </w:p>
          <w:p w14:paraId="194F2B93" w14:textId="77777777" w:rsidR="00D06B36" w:rsidRPr="00D17CF7" w:rsidRDefault="00D06B36" w:rsidP="00A21F3A">
            <w:pPr>
              <w:rPr>
                <w:rFonts w:eastAsia="Calibri"/>
                <w:sz w:val="18"/>
                <w:szCs w:val="18"/>
                <w:lang w:eastAsia="en-US"/>
              </w:rPr>
            </w:pPr>
          </w:p>
          <w:p w14:paraId="1CC18B51" w14:textId="0D476C77" w:rsidR="00D06B36" w:rsidRDefault="00D06B36" w:rsidP="00A21F3A">
            <w:pPr>
              <w:rPr>
                <w:rFonts w:eastAsia="Calibri"/>
                <w:sz w:val="18"/>
                <w:szCs w:val="18"/>
                <w:lang w:eastAsia="en-US"/>
              </w:rPr>
            </w:pPr>
            <w:r w:rsidRPr="00D17CF7">
              <w:rPr>
                <w:rFonts w:eastAsia="Calibri"/>
                <w:sz w:val="18"/>
                <w:szCs w:val="18"/>
                <w:lang w:eastAsia="en-US"/>
              </w:rPr>
              <w:lastRenderedPageBreak/>
              <w:t>Yerli malı teklif eden istekliler lehine fiyat avantajının uygulanacağı ihalelerde, teklif edilen ürüne ait yerli malı belgesi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